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16E0B">
        <w:rPr>
          <w:rFonts w:eastAsiaTheme="minorEastAsia" w:cs="Times New Roman" w:hint="eastAsia"/>
          <w:noProof/>
          <w:szCs w:val="24"/>
          <w:highlight w:val="yellow"/>
          <w:lang w:val="zh-CN"/>
        </w:rPr>
        <w:t>华润郁南</w:t>
      </w:r>
      <w:r w:rsidR="00150112" w:rsidRPr="00116E0B">
        <w:rPr>
          <w:rFonts w:eastAsiaTheme="minorEastAsia" w:cs="Times New Roman" w:hint="eastAsia"/>
          <w:noProof/>
          <w:szCs w:val="24"/>
          <w:highlight w:val="yellow"/>
          <w:lang w:val="zh-CN"/>
        </w:rPr>
        <w:t>欣茂</w:t>
      </w:r>
      <w:r w:rsidRPr="00116E0B">
        <w:rPr>
          <w:rFonts w:eastAsiaTheme="minorEastAsia" w:cs="Times New Roman" w:hint="eastAsia"/>
          <w:noProof/>
          <w:szCs w:val="24"/>
          <w:highlight w:val="yellow"/>
          <w:lang w:val="zh-CN"/>
        </w:rPr>
        <w:t>风电项目位于广东省郁南县宝珠镇、建成镇、大方镇一带山脊，场址中心坐标：</w:t>
      </w:r>
      <w:r w:rsidR="0053139C" w:rsidRPr="00116E0B">
        <w:rPr>
          <w:rFonts w:eastAsiaTheme="minorEastAsia" w:cs="Times New Roman" w:hint="eastAsia"/>
          <w:noProof/>
          <w:szCs w:val="24"/>
          <w:highlight w:val="yellow"/>
          <w:lang w:val="zh-CN"/>
        </w:rPr>
        <w:t>东经</w:t>
      </w:r>
      <w:r w:rsidR="0053139C" w:rsidRPr="00116E0B">
        <w:rPr>
          <w:rFonts w:eastAsiaTheme="minorEastAsia" w:cs="Times New Roman"/>
          <w:noProof/>
          <w:szCs w:val="24"/>
          <w:highlight w:val="yellow"/>
          <w:lang w:val="zh-CN"/>
        </w:rPr>
        <w:t>111.334294</w:t>
      </w:r>
      <w:r w:rsidR="0053139C" w:rsidRPr="00116E0B">
        <w:rPr>
          <w:rFonts w:eastAsiaTheme="minorEastAsia" w:cs="Times New Roman" w:hint="eastAsia"/>
          <w:noProof/>
          <w:szCs w:val="24"/>
          <w:highlight w:val="yellow"/>
          <w:lang w:val="zh-CN"/>
        </w:rPr>
        <w:t>，北纬</w:t>
      </w:r>
      <w:r w:rsidR="0053139C" w:rsidRPr="00116E0B">
        <w:rPr>
          <w:rFonts w:eastAsiaTheme="minorEastAsia" w:cs="Times New Roman"/>
          <w:noProof/>
          <w:szCs w:val="24"/>
          <w:highlight w:val="yellow"/>
          <w:lang w:val="zh-CN"/>
        </w:rPr>
        <w:t>23.132694</w:t>
      </w:r>
      <w:r w:rsidR="0053139C" w:rsidRPr="00116E0B">
        <w:rPr>
          <w:rFonts w:eastAsiaTheme="minorEastAsia" w:cs="Times New Roman" w:hint="eastAsia"/>
          <w:noProof/>
          <w:szCs w:val="24"/>
          <w:highlight w:val="yellow"/>
          <w:lang w:val="zh-CN"/>
        </w:rPr>
        <w:t>。风场地形主要为山地，风电场场址内海拔高程</w:t>
      </w:r>
      <w:r w:rsidR="0053139C" w:rsidRPr="00116E0B">
        <w:rPr>
          <w:rFonts w:eastAsiaTheme="minorEastAsia" w:cs="Times New Roman"/>
          <w:noProof/>
          <w:szCs w:val="24"/>
          <w:highlight w:val="yellow"/>
          <w:lang w:val="zh-CN"/>
        </w:rPr>
        <w:t>1100m</w:t>
      </w:r>
      <w:r w:rsidR="0053139C" w:rsidRPr="00116E0B">
        <w:rPr>
          <w:rFonts w:eastAsiaTheme="minorEastAsia" w:cs="Times New Roman"/>
          <w:noProof/>
          <w:szCs w:val="24"/>
          <w:highlight w:val="yellow"/>
          <w:lang w:val="zh-CN"/>
        </w:rPr>
        <w:t>～</w:t>
      </w:r>
      <w:r w:rsidR="0053139C" w:rsidRPr="00116E0B">
        <w:rPr>
          <w:rFonts w:eastAsiaTheme="minorEastAsia" w:cs="Times New Roman"/>
          <w:noProof/>
          <w:szCs w:val="24"/>
          <w:highlight w:val="yellow"/>
          <w:lang w:val="zh-CN"/>
        </w:rPr>
        <w:t>2200m</w:t>
      </w:r>
      <w:r w:rsidR="0053139C" w:rsidRPr="00116E0B">
        <w:rPr>
          <w:rFonts w:eastAsiaTheme="minorEastAsia" w:cs="Times New Roman" w:hint="eastAsia"/>
          <w:noProof/>
          <w:szCs w:val="24"/>
          <w:highlight w:val="yellow"/>
          <w:lang w:val="zh-CN"/>
        </w:rPr>
        <w:t>，相对高差在</w:t>
      </w:r>
      <w:r w:rsidR="0053139C" w:rsidRPr="00116E0B">
        <w:rPr>
          <w:rFonts w:eastAsiaTheme="minorEastAsia" w:cs="Times New Roman"/>
          <w:noProof/>
          <w:szCs w:val="24"/>
          <w:highlight w:val="yellow"/>
          <w:lang w:val="zh-CN"/>
        </w:rPr>
        <w:t>100m-218m</w:t>
      </w:r>
      <w:r w:rsidR="0053139C" w:rsidRPr="00116E0B">
        <w:rPr>
          <w:rFonts w:eastAsiaTheme="minorEastAsia" w:cs="Times New Roman" w:hint="eastAsia"/>
          <w:noProof/>
          <w:szCs w:val="24"/>
          <w:highlight w:val="yellow"/>
          <w:lang w:val="zh-CN"/>
        </w:rPr>
        <w:t>之间</w:t>
      </w:r>
      <w:r w:rsidR="0053139C" w:rsidRPr="00116E0B">
        <w:rPr>
          <w:rFonts w:eastAsiaTheme="minorEastAsia" w:cs="Times New Roman"/>
          <w:noProof/>
          <w:szCs w:val="24"/>
          <w:highlight w:val="yellow"/>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待提交</w:t>
      </w:r>
      <w:r w:rsidRPr="0014770B">
        <w:rPr>
          <w:rFonts w:cs="Times New Roman"/>
          <w:noProof/>
          <w:szCs w:val="24"/>
          <w:lang w:val="zh-CN"/>
        </w:rPr>
        <w:t>个月。安装单机容量</w:t>
      </w:r>
      <w:r w:rsidR="0053139C" w:rsidRPr="00857D2F">
        <w:rPr>
          <w:rFonts w:eastAsiaTheme="minorEastAsia" w:cs="Times New Roman"/>
          <w:noProof/>
          <w:szCs w:val="24"/>
          <w:lang w:val="zh-CN"/>
        </w:rPr>
        <w:t>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4</w:t>
      </w:r>
      <w:r w:rsidRPr="0014770B">
        <w:rPr>
          <w:rFonts w:cs="Times New Roman"/>
          <w:noProof/>
          <w:szCs w:val="24"/>
          <w:lang w:val="zh-CN"/>
        </w:rPr>
        <w:t>台，装机容量为</w:t>
      </w:r>
      <w:r w:rsidR="0053139C" w:rsidRPr="00857D2F">
        <w:rPr>
          <w:rFonts w:eastAsiaTheme="minorEastAsia" w:cs="Times New Roman"/>
          <w:noProof/>
          <w:szCs w:val="24"/>
          <w:lang w:val="zh-CN"/>
        </w:rPr>
        <w:t>10.0</w:t>
      </w:r>
      <w:r w:rsidRPr="0014770B">
        <w:rPr>
          <w:rFonts w:cs="Times New Roman"/>
          <w:noProof/>
          <w:szCs w:val="24"/>
          <w:lang w:val="zh-CN"/>
        </w:rPr>
        <w:t>MW</w:t>
      </w:r>
      <w:r w:rsidRPr="0014770B">
        <w:rPr>
          <w:rFonts w:cs="Times New Roman"/>
          <w:noProof/>
          <w:szCs w:val="24"/>
          <w:lang w:val="zh-CN"/>
        </w:rPr>
        <w:t>，设计多年平均发电量</w:t>
      </w:r>
      <w:r w:rsidR="00116E0B">
        <w:rPr>
          <w:rFonts w:eastAsiaTheme="minorEastAsia" w:cs="Times New Roman"/>
          <w:noProof/>
          <w:szCs w:val="24"/>
          <w:lang w:val="zh-CN"/>
        </w:rPr>
        <w:t>1958.85</w:t>
      </w:r>
      <w:r w:rsidR="00116E0B">
        <w:rPr>
          <w:rFonts w:eastAsiaTheme="minorEastAsia" w:cs="Times New Roman" w:hint="eastAsia"/>
          <w:noProof/>
          <w:szCs w:val="24"/>
          <w:lang w:val="zh-CN"/>
        </w:rPr>
        <w:t>万</w:t>
      </w:r>
      <w:r w:rsidRPr="0014770B">
        <w:rPr>
          <w:rFonts w:cs="Times New Roman" w:hint="eastAsia"/>
          <w:noProof/>
          <w:szCs w:val="24"/>
          <w:lang w:val="zh-CN"/>
        </w:rPr>
        <w:t>MWh/yr</w:t>
      </w:r>
      <w:r w:rsidRPr="0014770B">
        <w:rPr>
          <w:rFonts w:cs="Times New Roman" w:hint="eastAsia"/>
          <w:noProof/>
          <w:szCs w:val="24"/>
          <w:lang w:val="zh-CN"/>
        </w:rPr>
        <w:t>，年满发小时为</w:t>
      </w:r>
      <w:r w:rsidR="00116E0B">
        <w:rPr>
          <w:rFonts w:eastAsiaTheme="minorEastAsia" w:cs="Times New Roman"/>
          <w:noProof/>
          <w:szCs w:val="24"/>
          <w:lang w:val="zh-CN"/>
        </w:rPr>
        <w:t>1958.85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w:t>
      </w:r>
      <w:r w:rsidR="00743421">
        <w:rPr>
          <w:rFonts w:cs="Times New Roman"/>
          <w:noProof/>
          <w:szCs w:val="24"/>
          <w:lang w:val="zh-CN"/>
        </w:rPr>
        <w:t>年第三季度县攻</w:t>
      </w:r>
      <w:r w:rsidRPr="0014770B">
        <w:rPr>
          <w:rFonts w:cs="Times New Roman"/>
          <w:noProof/>
          <w:szCs w:val="24"/>
          <w:lang w:val="zh-CN"/>
        </w:rPr>
        <w:t>价格水平计算，项目</w:t>
      </w:r>
      <w:bookmarkStart w:id="9" w:name="_GoBack"/>
      <w:r w:rsidRPr="0014770B">
        <w:rPr>
          <w:rFonts w:cs="Times New Roman"/>
          <w:noProof/>
          <w:szCs w:val="24"/>
          <w:lang w:val="zh-CN"/>
        </w:rPr>
        <w:t>静态投资</w:t>
      </w:r>
      <w:bookmarkEnd w:id="9"/>
      <w:r w:rsidR="00337E6D" w:rsidRPr="00541977">
        <w:rPr>
          <w:rFonts w:cs="宋体"/>
        </w:rPr>
        <w:t>6837.84</w:t>
      </w:r>
      <w:r w:rsidRPr="0014770B">
        <w:rPr>
          <w:rFonts w:cs="Times New Roman"/>
          <w:noProof/>
          <w:szCs w:val="24"/>
          <w:lang w:val="zh-CN"/>
        </w:rPr>
        <w:t>万元，其中可抵扣增值税额为</w:t>
      </w:r>
      <w:r w:rsidR="00755D8F" w:rsidRPr="0072138F">
        <w:rPr>
          <w:rFonts w:cs="Times New Roman"/>
          <w:noProof/>
          <w:szCs w:val="24"/>
          <w:lang w:val="zh-CN"/>
        </w:rPr>
        <w:t>662.22</w:t>
      </w:r>
      <w:r w:rsidRPr="0014770B">
        <w:rPr>
          <w:rFonts w:cs="Times New Roman"/>
          <w:noProof/>
          <w:szCs w:val="24"/>
          <w:lang w:val="zh-CN"/>
        </w:rPr>
        <w:t>万元，计入建设期利息</w:t>
      </w:r>
      <w:r w:rsidR="00337E6D" w:rsidRPr="00541977">
        <w:rPr>
          <w:rFonts w:cs="宋体"/>
        </w:rPr>
        <w:t>63.83</w:t>
      </w:r>
      <w:r w:rsidRPr="0014770B">
        <w:rPr>
          <w:rFonts w:cs="Times New Roman"/>
          <w:noProof/>
          <w:szCs w:val="24"/>
          <w:lang w:val="zh-CN"/>
        </w:rPr>
        <w:t>万元，项目动态投资为</w:t>
      </w:r>
      <w:r w:rsidR="00337E6D" w:rsidRPr="00541977">
        <w:rPr>
          <w:rFonts w:cs="宋体"/>
        </w:rPr>
        <w:t>6901.67</w:t>
      </w:r>
      <w:r w:rsidRPr="0014770B">
        <w:rPr>
          <w:rFonts w:cs="Times New Roman"/>
          <w:noProof/>
          <w:szCs w:val="24"/>
          <w:lang w:val="zh-CN"/>
        </w:rPr>
        <w:t>万元，计入流动资金</w:t>
      </w:r>
      <w:r w:rsidR="00342014" w:rsidRPr="00541977">
        <w:rPr>
          <w:rFonts w:cs="宋体"/>
        </w:rPr>
        <w:t>60.0</w:t>
      </w:r>
      <w:r w:rsidRPr="0014770B">
        <w:rPr>
          <w:rFonts w:cs="Times New Roman"/>
          <w:noProof/>
          <w:szCs w:val="24"/>
          <w:lang w:val="zh-CN"/>
        </w:rPr>
        <w:t>万元，本项目的总投资为</w:t>
      </w:r>
      <w:r w:rsidR="00571F8A" w:rsidRPr="00541977">
        <w:rPr>
          <w:rFonts w:cs="宋体"/>
        </w:rPr>
        <w:t>6961.67</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6837.84</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63.83</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6837.84</w:t>
      </w:r>
      <w:r w:rsidRPr="0014770B">
        <w:rPr>
          <w:rFonts w:cs="Times New Roman"/>
          <w:noProof/>
          <w:szCs w:val="24"/>
          <w:lang w:val="zh-CN"/>
        </w:rPr>
        <w:t>万元，计入建设期利息</w:t>
      </w:r>
      <w:r w:rsidR="00D07EA7" w:rsidRPr="00541977">
        <w:rPr>
          <w:rFonts w:cs="宋体"/>
        </w:rPr>
        <w:t>63.83</w:t>
      </w:r>
      <w:r w:rsidRPr="0014770B">
        <w:rPr>
          <w:rFonts w:cs="Times New Roman"/>
          <w:noProof/>
          <w:szCs w:val="24"/>
          <w:lang w:val="zh-CN"/>
        </w:rPr>
        <w:t>万元，扣除增值税抵扣</w:t>
      </w:r>
      <w:r w:rsidR="00D07EA7" w:rsidRPr="0072138F">
        <w:rPr>
          <w:rFonts w:cs="Times New Roman"/>
          <w:noProof/>
          <w:szCs w:val="24"/>
          <w:lang w:val="zh-CN"/>
        </w:rPr>
        <w:t>662.22</w:t>
      </w:r>
      <w:r w:rsidRPr="0014770B">
        <w:rPr>
          <w:rFonts w:cs="Times New Roman"/>
          <w:noProof/>
          <w:szCs w:val="24"/>
          <w:lang w:val="zh-CN"/>
        </w:rPr>
        <w:t>万元后，发电系统全部投产后形成固定资产价值</w:t>
      </w:r>
      <w:r w:rsidR="00D07EA7" w:rsidRPr="0072138F">
        <w:rPr>
          <w:rFonts w:cs="Times New Roman"/>
          <w:noProof/>
          <w:szCs w:val="24"/>
          <w:lang w:val="zh-CN"/>
        </w:rPr>
        <w:t>6239.45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6961.67</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2320.32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4641.35</w:t>
      </w:r>
      <w:r w:rsidRPr="0014770B">
        <w:rPr>
          <w:rFonts w:cs="Times New Roman"/>
          <w:noProof/>
          <w:szCs w:val="24"/>
          <w:lang w:val="zh-CN"/>
        </w:rPr>
        <w:t>万元，其中长期借款本金为</w:t>
      </w:r>
      <w:r w:rsidR="000069AD" w:rsidRPr="00541977">
        <w:rPr>
          <w:rFonts w:cs="宋体"/>
        </w:rPr>
        <w:t>4537.51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2"/>
        <w:gridCol w:w="3104"/>
        <w:gridCol w:w="1402"/>
        <w:gridCol w:w="1402"/>
        <w:gridCol w:w="1296"/>
      </w:tblGrid>
      <w:tr w:rsidR="000F7FB8" w:rsidRPr="0014770B"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2320.32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2300.33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4641.35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4601.34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4537.51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1</w:t>
      </w:r>
      <w:r w:rsidRPr="0014770B">
        <w:rPr>
          <w:rFonts w:cs="Times New Roman"/>
          <w:noProof/>
          <w:szCs w:val="24"/>
          <w:lang w:val="zh-CN"/>
        </w:rPr>
        <w:t>人计，职工年平均工资按</w:t>
      </w:r>
      <w:r w:rsidR="00B72423" w:rsidRPr="003134EF">
        <w:rPr>
          <w:rFonts w:eastAsiaTheme="minorEastAsia" w:cs="Times New Roman"/>
          <w:noProof/>
          <w:szCs w:val="24"/>
        </w:rPr>
        <w:t>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该项目建设期</w:t>
      </w:r>
      <w:r w:rsidR="00336312" w:rsidRPr="003134EF">
        <w:rPr>
          <w:rFonts w:eastAsiaTheme="minorEastAsia" w:cs="Times New Roman"/>
          <w:noProof/>
          <w:szCs w:val="24"/>
        </w:rPr>
        <w:t>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10.47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9.13</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13.81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10.47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9.13</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13.81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4342.23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68.66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10.47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9.13</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9.54</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6.78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12.37</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13.81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
        <w:gridCol w:w="5412"/>
        <w:gridCol w:w="1209"/>
        <w:gridCol w:w="1510"/>
      </w:tblGrid>
      <w:tr w:rsidR="00B56B0D" w:rsidRPr="0014770B" w:rsidTr="00337E6D">
        <w:trPr>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19588.47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6961.67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18028.33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11542.92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7157.99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498.19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12659.9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8.96</w:t>
      </w:r>
      <w:r w:rsidRPr="0014770B">
        <w:rPr>
          <w:rFonts w:cs="Times New Roman"/>
          <w:noProof/>
          <w:szCs w:val="24"/>
          <w:lang w:val="zh-CN"/>
        </w:rPr>
        <w:t>%~</w:t>
      </w:r>
      <w:r w:rsidR="00BE772A" w:rsidRPr="003134EF">
        <w:rPr>
          <w:rFonts w:eastAsiaTheme="minorEastAsia" w:cs="Times New Roman"/>
          <w:noProof/>
          <w:szCs w:val="24"/>
        </w:rPr>
        <w:t>12.24</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10.7</w:t>
      </w:r>
      <w:r w:rsidRPr="0014770B">
        <w:rPr>
          <w:rFonts w:cs="Times New Roman"/>
          <w:noProof/>
          <w:szCs w:val="24"/>
          <w:lang w:val="zh-CN"/>
        </w:rPr>
        <w:t>%~</w:t>
      </w:r>
      <w:r w:rsidR="00BE772A" w:rsidRPr="003134EF">
        <w:rPr>
          <w:rFonts w:eastAsiaTheme="minorEastAsia" w:cs="Times New Roman"/>
          <w:noProof/>
          <w:szCs w:val="24"/>
        </w:rPr>
        <w:t>17.65</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10.05</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133"/>
        <w:gridCol w:w="1328"/>
        <w:gridCol w:w="1791"/>
        <w:gridCol w:w="1791"/>
        <w:gridCol w:w="1516"/>
      </w:tblGrid>
      <w:tr w:rsidR="001265A9" w:rsidRPr="0014770B" w:rsidTr="0049337D">
        <w:trPr>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r w:rsidRPr="00F60735">
              <w:rPr>
                <w:rFonts w:cs="Times New Roman"/>
                <w:b/>
                <w:color w:val="000000"/>
                <w:kern w:val="0"/>
                <w:sz w:val="22"/>
              </w:rPr>
              <w:t>%</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w:t>
            </w:r>
            <w:r w:rsidRPr="00F60735">
              <w:rPr>
                <w:rFonts w:cs="Times New Roman"/>
                <w:b/>
                <w:color w:val="000000"/>
                <w:kern w:val="0"/>
                <w:sz w:val="22"/>
              </w:rPr>
              <w:t>(</w:t>
            </w:r>
            <w:r w:rsidRPr="00F60735">
              <w:rPr>
                <w:rFonts w:cs="Times New Roman"/>
                <w:b/>
                <w:color w:val="000000"/>
                <w:kern w:val="0"/>
                <w:sz w:val="22"/>
              </w:rPr>
              <w:t>所得税后</w:t>
            </w:r>
            <w:r w:rsidRPr="00F60735">
              <w:rPr>
                <w:rFonts w:cs="Times New Roman"/>
                <w:b/>
                <w:color w:val="000000"/>
                <w:kern w:val="0"/>
                <w:sz w:val="22"/>
              </w:rPr>
              <w:t>) (</w:t>
            </w:r>
            <w:r w:rsidRPr="00F60735">
              <w:rPr>
                <w:rFonts w:cs="Times New Roman"/>
                <w:b/>
                <w:color w:val="000000"/>
                <w:kern w:val="0"/>
                <w:sz w:val="22"/>
              </w:rPr>
              <w:t>年</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w:t>
            </w:r>
            <w:r w:rsidRPr="00F60735">
              <w:rPr>
                <w:rFonts w:cs="Times New Roman"/>
                <w:b/>
                <w:color w:val="000000"/>
                <w:kern w:val="0"/>
                <w:sz w:val="22"/>
              </w:rPr>
              <w:t>(</w:t>
            </w:r>
            <w:r w:rsidRPr="00F60735">
              <w:rPr>
                <w:rFonts w:cs="Times New Roman"/>
                <w:b/>
                <w:color w:val="000000"/>
                <w:kern w:val="0"/>
                <w:sz w:val="22"/>
              </w:rPr>
              <w:t>所得税前</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w:t>
            </w:r>
            <w:r w:rsidRPr="00F60735">
              <w:rPr>
                <w:rFonts w:cs="Times New Roman"/>
                <w:b/>
                <w:color w:val="000000"/>
                <w:kern w:val="0"/>
                <w:sz w:val="22"/>
              </w:rPr>
              <w:t>(</w:t>
            </w:r>
            <w:r w:rsidRPr="00F60735">
              <w:rPr>
                <w:rFonts w:cs="Times New Roman"/>
                <w:b/>
                <w:color w:val="000000"/>
                <w:kern w:val="0"/>
                <w:sz w:val="22"/>
              </w:rPr>
              <w:t>所得税后</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r w:rsidRPr="00F60735">
              <w:rPr>
                <w:rFonts w:cs="Times New Roman"/>
                <w:b/>
                <w:color w:val="000000"/>
                <w:kern w:val="0"/>
                <w:sz w:val="22"/>
              </w:rPr>
              <w:t>%</w:t>
            </w:r>
            <w:r w:rsidRPr="00F60735">
              <w:rPr>
                <w:rFonts w:cs="Times New Roman"/>
                <w:b/>
                <w:color w:val="000000"/>
                <w:kern w:val="0"/>
                <w:sz w:val="22"/>
              </w:rPr>
              <w:t>）</w:t>
            </w:r>
          </w:p>
        </w:tc>
      </w:tr>
      <w:tr w:rsidR="001265A9" w:rsidRPr="00815438"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17.65</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15.62</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12.18</w:t>
            </w:r>
          </w:p>
        </w:tc>
      </w:tr>
      <w:tr w:rsidR="001265A9" w:rsidRPr="00815438"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产量变化分析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电价变化分析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10.05</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11.93</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15.71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17.63</w:t>
            </w:r>
          </w:p>
        </w:tc>
      </w:tr>
      <w:tr w:rsidR="001265A9" w:rsidRPr="002E59A2" w:rsidTr="0049337D">
        <w:trPr>
          <w:trHeight w:val="272"/>
        </w:trPr>
        <w:tc>
          <w:tcPr>
            <w:tcW w:w="0" w:type="auto"/>
            <w:vMerge w:val="restart"/>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利率变化分析</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14.16</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13.81</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13.47</w:t>
            </w:r>
          </w:p>
        </w:tc>
      </w:tr>
      <w:tr w:rsidR="001265A9" w:rsidRPr="002E59A2" w:rsidTr="0049337D">
        <w:trPr>
          <w:trHeight w:val="272"/>
        </w:trPr>
        <w:tc>
          <w:tcPr>
            <w:tcW w:w="0" w:type="auto"/>
            <w:vMerge/>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13.13</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12.37</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13.81</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lastRenderedPageBreak/>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10.0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220648.4</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10.47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9.13</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9.54</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6.78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12.37</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13.81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6837.84</w:t>
      </w:r>
      <w:r w:rsidRPr="0014770B">
        <w:rPr>
          <w:rFonts w:cs="Times New Roman"/>
          <w:noProof/>
          <w:szCs w:val="24"/>
          <w:lang w:val="zh-CN"/>
        </w:rPr>
        <w:t>万元，单位千瓦静态投资</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6901.67</w:t>
      </w:r>
      <w:r w:rsidRPr="0014770B">
        <w:rPr>
          <w:rFonts w:cs="Times New Roman"/>
          <w:noProof/>
          <w:szCs w:val="24"/>
          <w:lang w:val="zh-CN"/>
        </w:rPr>
        <w:t>万元，单位千瓦动态投资</w:t>
      </w:r>
      <w:r w:rsidR="00771C26" w:rsidRPr="003134EF">
        <w:rPr>
          <w:rFonts w:eastAsiaTheme="minorEastAsia" w:cs="Times New Roman"/>
          <w:noProof/>
          <w:szCs w:val="24"/>
        </w:rPr>
        <w:t>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2"/>
        <w:gridCol w:w="1327"/>
        <w:gridCol w:w="1052"/>
        <w:gridCol w:w="845"/>
        <w:gridCol w:w="845"/>
        <w:gridCol w:w="845"/>
        <w:gridCol w:w="846"/>
        <w:gridCol w:w="846"/>
        <w:gridCol w:w="846"/>
        <w:gridCol w:w="846"/>
        <w:gridCol w:w="846"/>
        <w:gridCol w:w="846"/>
        <w:gridCol w:w="846"/>
        <w:gridCol w:w="846"/>
        <w:gridCol w:w="846"/>
        <w:gridCol w:w="846"/>
        <w:gridCol w:w="846"/>
        <w:gridCol w:w="846"/>
        <w:gridCol w:w="846"/>
        <w:gridCol w:w="846"/>
        <w:gridCol w:w="846"/>
        <w:gridCol w:w="846"/>
        <w:gridCol w:w="846"/>
        <w:gridCol w:w="846"/>
      </w:tblGrid>
      <w:tr w:rsidR="00B56B0D" w:rsidRPr="0014770B" w:rsidTr="00F70B4B">
        <w:trPr>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6239.45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346.91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1451.27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74.11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123.51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315.21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11542.92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723.05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705.87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688.69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672.86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655.68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638.5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621.32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628.85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611.67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594.49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577.31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567.66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550.48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383.76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211.09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209.35</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4"/>
        <w:gridCol w:w="2549"/>
        <w:gridCol w:w="816"/>
        <w:gridCol w:w="705"/>
        <w:gridCol w:w="816"/>
        <w:gridCol w:w="816"/>
        <w:gridCol w:w="816"/>
        <w:gridCol w:w="816"/>
        <w:gridCol w:w="816"/>
        <w:gridCol w:w="816"/>
        <w:gridCol w:w="816"/>
        <w:gridCol w:w="816"/>
        <w:gridCol w:w="816"/>
        <w:gridCol w:w="816"/>
        <w:gridCol w:w="816"/>
        <w:gridCol w:w="816"/>
        <w:gridCol w:w="816"/>
        <w:gridCol w:w="816"/>
        <w:gridCol w:w="816"/>
        <w:gridCol w:w="816"/>
        <w:gridCol w:w="816"/>
        <w:gridCol w:w="816"/>
        <w:gridCol w:w="816"/>
        <w:gridCol w:w="816"/>
      </w:tblGrid>
      <w:tr w:rsidR="00B56B0D" w:rsidRPr="00F70B4B" w:rsidTr="00FD0177">
        <w:trPr>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w:t>
            </w:r>
            <w:r w:rsidRPr="00F70B4B">
              <w:rPr>
                <w:rFonts w:cs="Times New Roman"/>
                <w:sz w:val="16"/>
                <w:szCs w:val="16"/>
              </w:rPr>
              <w:t>MWh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391769.4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19588.47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w:t>
            </w:r>
            <w:r w:rsidRPr="00F70B4B">
              <w:rPr>
                <w:rFonts w:cs="Times New Roman"/>
                <w:sz w:val="16"/>
                <w:szCs w:val="16"/>
              </w:rPr>
              <w:t>/kWh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w:t>
            </w:r>
            <w:r w:rsidRPr="00F70B4B">
              <w:rPr>
                <w:rFonts w:cs="Times New Roman"/>
                <w:sz w:val="16"/>
                <w:szCs w:val="16"/>
              </w:rPr>
              <w:t>/kWh</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18028.33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11542.92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705.87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672.86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628.85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611.67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211.09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840.73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w:t>
            </w:r>
            <w:r w:rsidRPr="00F70B4B">
              <w:rPr>
                <w:rFonts w:cs="Times New Roman"/>
                <w:sz w:val="16"/>
                <w:szCs w:val="16"/>
              </w:rPr>
              <w:t>1-2-3+4</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w:t>
            </w:r>
            <w:r w:rsidRPr="00F70B4B">
              <w:rPr>
                <w:rFonts w:cs="Times New Roman"/>
                <w:sz w:val="16"/>
                <w:szCs w:val="16"/>
              </w:rPr>
              <w:t>5-6</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7157.99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564.53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737.2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1601.02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141.13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w:t>
            </w:r>
            <w:r w:rsidRPr="00F70B4B">
              <w:rPr>
                <w:rFonts w:cs="Times New Roman"/>
                <w:sz w:val="16"/>
                <w:szCs w:val="16"/>
              </w:rPr>
              <w:t>5-8+9</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184.96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w:t>
            </w:r>
            <w:r w:rsidRPr="00F70B4B">
              <w:rPr>
                <w:rFonts w:cs="Times New Roman"/>
                <w:sz w:val="16"/>
                <w:szCs w:val="16"/>
              </w:rPr>
              <w:t>10+11</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289.47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630.74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905.19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1748.75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w:t>
            </w:r>
            <w:r w:rsidRPr="00F70B4B">
              <w:rPr>
                <w:rFonts w:cs="Times New Roman"/>
                <w:sz w:val="16"/>
                <w:szCs w:val="16"/>
              </w:rPr>
              <w:t>12-13</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602.19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685.09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779.58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874.07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1693.46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185.63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w:t>
            </w:r>
            <w:r w:rsidRPr="00F70B4B">
              <w:rPr>
                <w:rFonts w:cs="Times New Roman"/>
                <w:sz w:val="16"/>
                <w:szCs w:val="16"/>
              </w:rPr>
              <w:t>14-15-16</w:t>
            </w: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268.89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593.95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688.44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1195.85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1507.84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w:t>
            </w:r>
            <w:r w:rsidRPr="00F70B4B">
              <w:rPr>
                <w:rFonts w:cs="Times New Roman"/>
                <w:sz w:val="16"/>
                <w:szCs w:val="16"/>
              </w:rPr>
              <w:t>+</w:t>
            </w:r>
            <w:r w:rsidRPr="00F70B4B">
              <w:rPr>
                <w:rFonts w:cs="Times New Roman"/>
                <w:sz w:val="16"/>
                <w:szCs w:val="16"/>
              </w:rPr>
              <w:t>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9257.64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-180.31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419.26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441.43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15497.09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766.17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782.53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813.05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763.64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738.94</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4"/>
        <w:gridCol w:w="2227"/>
        <w:gridCol w:w="885"/>
        <w:gridCol w:w="885"/>
        <w:gridCol w:w="884"/>
        <w:gridCol w:w="884"/>
        <w:gridCol w:w="884"/>
        <w:gridCol w:w="884"/>
        <w:gridCol w:w="884"/>
        <w:gridCol w:w="884"/>
        <w:gridCol w:w="884"/>
        <w:gridCol w:w="884"/>
        <w:gridCol w:w="884"/>
        <w:gridCol w:w="884"/>
        <w:gridCol w:w="884"/>
        <w:gridCol w:w="884"/>
        <w:gridCol w:w="785"/>
        <w:gridCol w:w="785"/>
        <w:gridCol w:w="785"/>
        <w:gridCol w:w="586"/>
        <w:gridCol w:w="586"/>
        <w:gridCol w:w="586"/>
        <w:gridCol w:w="586"/>
        <w:gridCol w:w="586"/>
      </w:tblGrid>
      <w:tr w:rsidR="00B56B0D" w:rsidRPr="0014770B" w:rsidTr="00F70B4B">
        <w:trPr>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6662.75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564.43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547.25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495.72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478.54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461.36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444.18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323.93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257.68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206.14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188.96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137.43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120.25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68.71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5"/>
        <w:gridCol w:w="2326"/>
        <w:gridCol w:w="891"/>
        <w:gridCol w:w="857"/>
        <w:gridCol w:w="857"/>
        <w:gridCol w:w="858"/>
        <w:gridCol w:w="858"/>
        <w:gridCol w:w="858"/>
        <w:gridCol w:w="858"/>
        <w:gridCol w:w="858"/>
        <w:gridCol w:w="858"/>
        <w:gridCol w:w="768"/>
        <w:gridCol w:w="711"/>
        <w:gridCol w:w="801"/>
        <w:gridCol w:w="711"/>
        <w:gridCol w:w="801"/>
        <w:gridCol w:w="801"/>
        <w:gridCol w:w="801"/>
        <w:gridCol w:w="801"/>
        <w:gridCol w:w="801"/>
        <w:gridCol w:w="801"/>
        <w:gridCol w:w="801"/>
        <w:gridCol w:w="801"/>
        <w:gridCol w:w="801"/>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w:t>
            </w:r>
            <w:r w:rsidRPr="00B56B0D">
              <w:rPr>
                <w:rFonts w:cs="Times New Roman"/>
                <w:sz w:val="18"/>
                <w:szCs w:val="18"/>
              </w:rPr>
              <w:t>1-2</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813.05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7783.6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8522.53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9321.47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w:t>
            </w:r>
            <w:r w:rsidRPr="00B56B0D">
              <w:rPr>
                <w:rFonts w:cs="Times New Roman"/>
                <w:sz w:val="18"/>
                <w:szCs w:val="18"/>
              </w:rPr>
              <w:t>3-5</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2343.29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4340.19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7449.59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069"/>
        <w:gridCol w:w="1004"/>
        <w:gridCol w:w="970"/>
        <w:gridCol w:w="801"/>
        <w:gridCol w:w="802"/>
        <w:gridCol w:w="802"/>
        <w:gridCol w:w="802"/>
        <w:gridCol w:w="802"/>
        <w:gridCol w:w="802"/>
        <w:gridCol w:w="802"/>
        <w:gridCol w:w="802"/>
        <w:gridCol w:w="802"/>
        <w:gridCol w:w="802"/>
        <w:gridCol w:w="802"/>
        <w:gridCol w:w="802"/>
        <w:gridCol w:w="802"/>
        <w:gridCol w:w="802"/>
        <w:gridCol w:w="802"/>
        <w:gridCol w:w="802"/>
        <w:gridCol w:w="802"/>
        <w:gridCol w:w="802"/>
        <w:gridCol w:w="802"/>
        <w:gridCol w:w="903"/>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19591.28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901.42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652.37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687.51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339.24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447.11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4641.35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209.35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w:t>
            </w:r>
            <w:r w:rsidRPr="00B56B0D">
              <w:rPr>
                <w:rFonts w:cs="Times New Roman"/>
                <w:sz w:val="18"/>
                <w:szCs w:val="18"/>
              </w:rPr>
              <w:t>1-2</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-2359.54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318.39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584"/>
        <w:gridCol w:w="901"/>
        <w:gridCol w:w="871"/>
        <w:gridCol w:w="780"/>
        <w:gridCol w:w="780"/>
        <w:gridCol w:w="780"/>
        <w:gridCol w:w="780"/>
        <w:gridCol w:w="810"/>
        <w:gridCol w:w="804"/>
        <w:gridCol w:w="810"/>
        <w:gridCol w:w="780"/>
        <w:gridCol w:w="810"/>
        <w:gridCol w:w="810"/>
        <w:gridCol w:w="810"/>
        <w:gridCol w:w="810"/>
        <w:gridCol w:w="780"/>
        <w:gridCol w:w="780"/>
        <w:gridCol w:w="810"/>
        <w:gridCol w:w="810"/>
        <w:gridCol w:w="810"/>
        <w:gridCol w:w="810"/>
        <w:gridCol w:w="810"/>
        <w:gridCol w:w="810"/>
      </w:tblGrid>
      <w:tr w:rsidR="00D0748B" w:rsidRPr="004D3A22" w:rsidTr="00F70B4B">
        <w:trPr>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14558.29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826.06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659.89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622.51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554.64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20372.01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1018.6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2343.68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117.18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5813.72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463.96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3203.82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209.35</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840.73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6897.84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-3318.22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6937.05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4537.51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10255.27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701.76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717.44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677.45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648.73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631.55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597.19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545.66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227.37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259.42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207.88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4680.56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345.97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3475.06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185.63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184.44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472.53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367.27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327.27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496.62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681.06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851.07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1028.41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1188.57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1275.44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1469.31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1828.95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2267.49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2740.02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4014.96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4342.23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2189"/>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gridCol w:w="801"/>
      </w:tblGrid>
      <w:tr w:rsidR="00D0748B" w:rsidRPr="0014770B" w:rsidTr="00F70B4B">
        <w:trPr>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2034.6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1469.31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3647.69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6901.67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5054.16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4360.34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3666.51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2972.68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1238.11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544.29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w:t>
            </w:r>
            <w:r w:rsidRPr="00B56B0D">
              <w:rPr>
                <w:rFonts w:cs="Times New Roman"/>
                <w:sz w:val="18"/>
                <w:szCs w:val="18"/>
              </w:rPr>
              <w:t>2.4+2.5</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6817.12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6385.55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5811.81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4754.79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4501.99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3707.69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4074.96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4601.34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3987.83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2147.29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1840.54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1533.78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w:t>
            </w:r>
            <w:r w:rsidRPr="00B56B0D">
              <w:rPr>
                <w:rFonts w:cs="Times New Roman"/>
                <w:sz w:val="18"/>
                <w:szCs w:val="18"/>
              </w:rPr>
              <w:t>2.1+2.2+2.3</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4680.56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960.27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2314.94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2357.72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2417.48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2768.02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2860.62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3667.69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4402.23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2320.32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329.07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593.95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1507.84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计算指标：资产负债率（</w:t>
            </w:r>
            <w:r w:rsidRPr="00B56B0D">
              <w:rPr>
                <w:rFonts w:cs="Times New Roman"/>
                <w:sz w:val="18"/>
                <w:szCs w:val="18"/>
              </w:rPr>
              <w:t>%</w:t>
            </w: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05B" w:rsidRDefault="0054405B" w:rsidP="004B4861">
      <w:pPr>
        <w:spacing w:line="240" w:lineRule="auto"/>
        <w:ind w:firstLine="480"/>
      </w:pPr>
      <w:r>
        <w:separator/>
      </w:r>
    </w:p>
  </w:endnote>
  <w:endnote w:type="continuationSeparator" w:id="0">
    <w:p w:rsidR="0054405B" w:rsidRDefault="0054405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DF6CFAA-3861-4715-BB83-3AB8276F6A76}"/>
    <w:embedBold r:id="rId2" w:fontKey="{08BBDF55-E029-43F4-A6AF-5675D5FB64C6}"/>
    <w:embedItalic r:id="rId3" w:fontKey="{E612879D-C14B-4DE1-A865-65753AF48349}"/>
  </w:font>
  <w:font w:name="Calibri">
    <w:panose1 w:val="020F0502020204030204"/>
    <w:charset w:val="00"/>
    <w:family w:val="swiss"/>
    <w:pitch w:val="variable"/>
    <w:sig w:usb0="E0002AFF" w:usb1="C000247B" w:usb2="00000009" w:usb3="00000000" w:csb0="000001FF" w:csb1="00000000"/>
    <w:embedRegular r:id="rId4" w:fontKey="{017638A8-4D5E-440C-8E48-87B9DAC4A253}"/>
    <w:embedBold r:id="rId5" w:fontKey="{622975F0-FB35-45F3-B9DB-EF083E3299C2}"/>
    <w:embedItalic r:id="rId6" w:fontKey="{CF3694D6-187F-4929-A150-FE6AB01EFC66}"/>
  </w:font>
  <w:font w:name="宋体">
    <w:altName w:val="SimSun"/>
    <w:panose1 w:val="02010600030101010101"/>
    <w:charset w:val="86"/>
    <w:family w:val="auto"/>
    <w:pitch w:val="variable"/>
    <w:sig w:usb0="00000003" w:usb1="288F0000" w:usb2="00000016" w:usb3="00000000" w:csb0="00040001" w:csb1="00000000"/>
    <w:embedRegular r:id="rId7" w:subsetted="1" w:fontKey="{FA9C8EB3-2099-47A7-A181-BB6D1D389D2C}"/>
    <w:embedBold r:id="rId8" w:subsetted="1" w:fontKey="{9F9EAE3C-D7DF-4D8D-B87C-D2F8554B8881}"/>
  </w:font>
  <w:font w:name="Calibri Light">
    <w:panose1 w:val="020F0302020204030204"/>
    <w:charset w:val="00"/>
    <w:family w:val="swiss"/>
    <w:pitch w:val="variable"/>
    <w:sig w:usb0="E0002AFF" w:usb1="C000247B" w:usb2="00000009" w:usb3="00000000" w:csb0="000001FF" w:csb1="00000000"/>
    <w:embedRegular r:id="rId9" w:fontKey="{38134539-74F4-4F6F-9378-3C77FF69CEE6}"/>
    <w:embedBold r:id="rId10" w:fontKey="{D77DF048-9608-4D85-A954-59694A6F148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9F87E5CF-11ED-4043-B327-BA3BD209B0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CAB7793F-2985-46B0-8D58-FF0AB567F870}"/>
  </w:font>
  <w:font w:name="Cambria">
    <w:panose1 w:val="02040503050406030204"/>
    <w:charset w:val="00"/>
    <w:family w:val="roman"/>
    <w:pitch w:val="variable"/>
    <w:sig w:usb0="E00006FF" w:usb1="420024FF" w:usb2="02000000" w:usb3="00000000" w:csb0="0000019F" w:csb1="00000000"/>
    <w:embedBold r:id="rId13" w:fontKey="{557BD135-7F53-4FAE-BF7E-6C7D578B2B1A}"/>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5FB36D78-BF70-4A27-9130-CFA7D09142D6}"/>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54405B"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116E0B" w:rsidRPr="00116E0B">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54405B"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54405B"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116E0B" w:rsidRPr="00116E0B">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05B" w:rsidRDefault="0054405B" w:rsidP="004B4861">
      <w:pPr>
        <w:spacing w:line="240" w:lineRule="auto"/>
        <w:ind w:firstLine="480"/>
      </w:pPr>
      <w:r>
        <w:separator/>
      </w:r>
    </w:p>
  </w:footnote>
  <w:footnote w:type="continuationSeparator" w:id="0">
    <w:p w:rsidR="0054405B" w:rsidRDefault="0054405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16E0B"/>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05B"/>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6C30C3FB"/>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6E726-F65C-40BE-B8D3-F45AD51DD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16</Pages>
  <Words>3656</Words>
  <Characters>20843</Characters>
  <Application>Microsoft Office Word</Application>
  <DocSecurity>0</DocSecurity>
  <Lines>173</Lines>
  <Paragraphs>48</Paragraphs>
  <ScaleCrop>false</ScaleCrop>
  <Company>Microsoft</Company>
  <LinksUpToDate>false</LinksUpToDate>
  <CharactersWithSpaces>24451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17</cp:revision>
  <cp:lastPrinted>2019-04-01T12:01:00Z</cp:lastPrinted>
  <dcterms:created xsi:type="dcterms:W3CDTF">2019-06-16T07:20:00Z</dcterms:created>
  <dcterms:modified xsi:type="dcterms:W3CDTF">2019-10-30T11:19:00Z</dcterms:modified>
</cp:coreProperties>
</file>